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137CA0" w:rsidRPr="00F14CE1" w:rsidRDefault="00137CA0" w:rsidP="00137CA0">
      <w:pPr>
        <w:shd w:val="clear" w:color="auto" w:fill="FFFFFF"/>
        <w:spacing w:before="45" w:after="45"/>
        <w:jc w:val="center"/>
        <w:outlineLvl w:val="0"/>
        <w:rPr>
          <w:rFonts w:ascii="Arial" w:eastAsia="Times New Roman" w:hAnsi="Arial" w:cs="Arial"/>
          <w:b/>
          <w:bCs/>
          <w:color w:val="1717B7"/>
          <w:kern w:val="36"/>
          <w:sz w:val="72"/>
          <w:szCs w:val="72"/>
          <w:lang w:eastAsia="ru-RU"/>
        </w:rPr>
      </w:pPr>
      <w:r w:rsidRPr="00F14CE1">
        <w:rPr>
          <w:rFonts w:ascii="Arial" w:eastAsia="Times New Roman" w:hAnsi="Arial" w:cs="Arial"/>
          <w:b/>
          <w:bCs/>
          <w:color w:val="1717B7"/>
          <w:kern w:val="36"/>
          <w:sz w:val="72"/>
          <w:szCs w:val="72"/>
          <w:lang w:eastAsia="ru-RU"/>
        </w:rPr>
        <w:t xml:space="preserve">Музей обороны и блокады Ленинграда </w:t>
      </w:r>
    </w:p>
    <w:p w:rsidR="00137CA0" w:rsidRDefault="00137CA0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DC07C3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7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5953125"/>
            <wp:effectExtent l="0" t="0" r="9525" b="9525"/>
            <wp:docPr id="11" name="Рисунок 11" descr="https://avatars.mds.yandex.net/get-altay/216588/2a0000015b1fa6bf62a91f7a83f558b997c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216588/2a0000015b1fa6bf62a91f7a83f558b997c7/X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14" w:rsidRDefault="00F32814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CE1" w:rsidRPr="00137CA0" w:rsidRDefault="00F14CE1" w:rsidP="00137C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14CE1" w:rsidRPr="00F14CE1" w:rsidTr="00DB051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137CA0" w:rsidRPr="00F14CE1" w:rsidRDefault="00DB0516" w:rsidP="00DB0516">
            <w:pPr>
              <w:spacing w:after="0"/>
              <w:jc w:val="center"/>
              <w:rPr>
                <w:rFonts w:ascii="Arial" w:eastAsia="Times New Roman" w:hAnsi="Arial" w:cs="Arial"/>
                <w:color w:val="3333FF"/>
                <w:sz w:val="40"/>
                <w:szCs w:val="40"/>
                <w:lang w:eastAsia="ru-RU"/>
              </w:rPr>
            </w:pPr>
            <w:r w:rsidRPr="00F14CE1">
              <w:rPr>
                <w:rFonts w:ascii="Arial" w:eastAsia="Times New Roman" w:hAnsi="Arial" w:cs="Arial"/>
                <w:color w:val="3333FF"/>
                <w:sz w:val="40"/>
                <w:szCs w:val="40"/>
                <w:lang w:eastAsia="ru-RU"/>
              </w:rPr>
              <w:lastRenderedPageBreak/>
              <w:t>Фото Музея обороны Ленинграда</w:t>
            </w:r>
          </w:p>
        </w:tc>
      </w:tr>
    </w:tbl>
    <w:p w:rsidR="00137CA0" w:rsidRPr="00F14CE1" w:rsidRDefault="00137CA0" w:rsidP="00DB0516">
      <w:pPr>
        <w:spacing w:after="0"/>
        <w:jc w:val="center"/>
        <w:rPr>
          <w:rFonts w:ascii="Times New Roman" w:eastAsia="Times New Roman" w:hAnsi="Times New Roman" w:cs="Times New Roman"/>
          <w:color w:val="3333FF"/>
          <w:sz w:val="24"/>
          <w:szCs w:val="24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55"/>
      </w:tblGrid>
      <w:tr w:rsidR="00137CA0" w:rsidRPr="00137CA0" w:rsidTr="00137CA0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137CA0" w:rsidRPr="00137CA0" w:rsidRDefault="00137CA0" w:rsidP="00C26312">
            <w:pPr>
              <w:spacing w:after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 wp14:anchorId="3F05ABFF" wp14:editId="53BEC58A">
                  <wp:extent cx="5172075" cy="4114800"/>
                  <wp:effectExtent l="0" t="0" r="9525" b="0"/>
                  <wp:docPr id="1" name="Рисунок 1" descr="https://www.spb-guide.ru/img/19594/123383sm.jpg">
                    <a:hlinkClick xmlns:a="http://schemas.openxmlformats.org/drawingml/2006/main" r:id="rId6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pb-guide.ru/img/19594/123383sm.jpg">
                            <a:hlinkClick r:id="rId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CE1" w:rsidRPr="00137CA0" w:rsidRDefault="00137CA0" w:rsidP="00F14CE1">
            <w:pPr>
              <w:spacing w:after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 wp14:anchorId="509BAE8B" wp14:editId="311FA306">
                  <wp:extent cx="5162550" cy="4429125"/>
                  <wp:effectExtent l="0" t="0" r="0" b="9525"/>
                  <wp:docPr id="3" name="Рисунок 3" descr="https://www.spb-guide.ru/img/19594/123378sm.jpg">
                    <a:hlinkClick xmlns:a="http://schemas.openxmlformats.org/drawingml/2006/main" r:id="rId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pb-guide.ru/img/19594/123378sm.jpg">
                            <a:hlinkClick r:id="rId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CA0" w:rsidRPr="00137CA0" w:rsidRDefault="00F14CE1" w:rsidP="00137CA0">
            <w:pPr>
              <w:spacing w:after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1B5F718">
                  <wp:extent cx="5182235" cy="45053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235" cy="45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0C17D3">
                  <wp:extent cx="5172710" cy="457200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710" cy="45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7CA0" w:rsidRPr="00137CA0" w:rsidRDefault="00137CA0" w:rsidP="00137CA0">
            <w:pPr>
              <w:spacing w:after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137CA0" w:rsidRPr="00137CA0" w:rsidRDefault="00137CA0" w:rsidP="00137CA0">
            <w:pPr>
              <w:spacing w:after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noProof/>
                <w:color w:val="383838"/>
                <w:sz w:val="20"/>
                <w:szCs w:val="20"/>
                <w:lang w:eastAsia="ru-RU"/>
              </w:rPr>
              <w:drawing>
                <wp:inline distT="0" distB="0" distL="0" distR="0" wp14:anchorId="092F0EE0" wp14:editId="0890E425">
                  <wp:extent cx="4991100" cy="4257675"/>
                  <wp:effectExtent l="0" t="0" r="0" b="9525"/>
                  <wp:docPr id="6" name="Рисунок 6" descr="https://www.spb-guide.ru/img/19594/123381sm.jpg">
                    <a:hlinkClick xmlns:a="http://schemas.openxmlformats.org/drawingml/2006/main" r:id="rId12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pb-guide.ru/img/19594/123381sm.jpg">
                            <a:hlinkClick r:id="rId12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CA0" w:rsidRPr="00137CA0" w:rsidRDefault="00137CA0" w:rsidP="00137CA0">
            <w:pPr>
              <w:spacing w:after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Музей представляет уникальные экспонаты, связанные с героической обороной и блокадой Ленинграда, охватывающие период, начиная с начала войны до Победы и трудовых будней города в послевоенное время.</w:t>
            </w:r>
          </w:p>
          <w:p w:rsidR="00137CA0" w:rsidRPr="00137CA0" w:rsidRDefault="00137CA0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Адрес и телефон Музея обороны и блокады Ленинграда</w:t>
            </w:r>
          </w:p>
          <w:p w:rsidR="00137CA0" w:rsidRPr="00137CA0" w:rsidRDefault="00137CA0" w:rsidP="00137CA0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Адрес - 191028, Санкт-Петербург, Соляной переулок, 9</w:t>
            </w:r>
          </w:p>
          <w:p w:rsidR="00137CA0" w:rsidRPr="00137CA0" w:rsidRDefault="00137CA0" w:rsidP="00137CA0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Телефон 8 (812) 275-75-47.</w:t>
            </w:r>
          </w:p>
          <w:p w:rsidR="00137CA0" w:rsidRPr="00137CA0" w:rsidRDefault="00137CA0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Как добраться до Музея обороны и блокады Ленинграда</w:t>
            </w:r>
          </w:p>
          <w:p w:rsidR="00137CA0" w:rsidRPr="00137CA0" w:rsidRDefault="00137CA0" w:rsidP="00137CA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На </w:t>
            </w:r>
            <w:hyperlink r:id="rId14" w:tgtFrame="_blank" w:history="1">
              <w:r w:rsidRPr="00137CA0">
                <w:rPr>
                  <w:rFonts w:ascii="Arial" w:eastAsia="Times New Roman" w:hAnsi="Arial" w:cs="Arial"/>
                  <w:color w:val="383838"/>
                  <w:sz w:val="20"/>
                  <w:szCs w:val="20"/>
                  <w:u w:val="single"/>
                  <w:lang w:eastAsia="ru-RU"/>
                </w:rPr>
                <w:t>метро</w:t>
              </w:r>
            </w:hyperlink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 - станция «Чернышевская»</w:t>
            </w:r>
          </w:p>
          <w:p w:rsidR="00137CA0" w:rsidRPr="00137CA0" w:rsidRDefault="00137CA0" w:rsidP="00137CA0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Все виды наземного транспорта, ехать до остановки «Летний сад» или «ул. Пестеля».</w:t>
            </w:r>
          </w:p>
          <w:p w:rsidR="00137CA0" w:rsidRPr="00137CA0" w:rsidRDefault="00137CA0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Режим работы Музея обо</w:t>
            </w:r>
            <w:r w:rsidR="0060565F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роны и блокады Ленинграда в 2019</w:t>
            </w: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 xml:space="preserve"> г.</w:t>
            </w:r>
          </w:p>
          <w:p w:rsidR="00137CA0" w:rsidRPr="00137CA0" w:rsidRDefault="00137CA0" w:rsidP="00137CA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Ежедневно, кроме вторника и среды, с 10:00 до 18:00</w:t>
            </w:r>
          </w:p>
          <w:p w:rsidR="00137CA0" w:rsidRPr="00137CA0" w:rsidRDefault="00137CA0" w:rsidP="00137CA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В среду с 12:30 до 20:30</w:t>
            </w:r>
          </w:p>
          <w:p w:rsidR="00137CA0" w:rsidRPr="00137CA0" w:rsidRDefault="00137CA0" w:rsidP="00137CA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Выходной день – вторник</w:t>
            </w:r>
          </w:p>
          <w:p w:rsidR="00137CA0" w:rsidRPr="00137CA0" w:rsidRDefault="00137CA0" w:rsidP="00137CA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Санитарный день - последний четверг каждого месяца</w:t>
            </w:r>
          </w:p>
          <w:p w:rsidR="00137CA0" w:rsidRPr="00137CA0" w:rsidRDefault="00137CA0" w:rsidP="00137CA0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Касса закрывается на час раньше.</w:t>
            </w:r>
          </w:p>
          <w:p w:rsidR="00F32814" w:rsidRDefault="00F32814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</w:p>
          <w:p w:rsidR="00F32814" w:rsidRDefault="00F32814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</w:p>
          <w:p w:rsidR="00F32814" w:rsidRDefault="00F32814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bookmarkStart w:id="0" w:name="_GoBack"/>
            <w:bookmarkEnd w:id="0"/>
          </w:p>
          <w:p w:rsidR="00137CA0" w:rsidRPr="00137CA0" w:rsidRDefault="00137CA0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lastRenderedPageBreak/>
              <w:t>Стоимость билетов в Музей обо</w:t>
            </w:r>
            <w:r w:rsidR="0060565F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роны и блокады Ленинграда в 2019</w:t>
            </w: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 xml:space="preserve"> г.</w:t>
            </w:r>
          </w:p>
          <w:p w:rsidR="00137CA0" w:rsidRPr="00137CA0" w:rsidRDefault="00137CA0" w:rsidP="00137CA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для взрослых - 250 рублей</w:t>
            </w:r>
          </w:p>
          <w:p w:rsidR="00137CA0" w:rsidRPr="00137CA0" w:rsidRDefault="00137CA0" w:rsidP="00137CA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для школьников, студентов и пенсионеров - 60 рублей</w:t>
            </w:r>
          </w:p>
          <w:p w:rsidR="00137CA0" w:rsidRPr="00137CA0" w:rsidRDefault="00137CA0" w:rsidP="00137CA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аренда аудиогида - 300 рублей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Экспозиции музея рассказывают о его истории - создании, ликвидации и возрождении в 1989 году. В 1995 году, к 50-летию Победы была открыта постоянная экспозиция, посвященная истории обороны и блокады Ленинграда.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В больших залах размещено множество стендов, рассказывающих о жизни города во время войны.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 xml:space="preserve">Немецкая авиация разрушила систему водоснабжения и канализации, были уничтожены </w:t>
            </w:r>
            <w:proofErr w:type="spellStart"/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>Бадаевские</w:t>
            </w:r>
            <w:proofErr w:type="spellEnd"/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 xml:space="preserve"> продовольственные склады. Продуктов, поступающих по Дороге Жизни, катастрофически не хватало, люди голодали и умирали.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>Норма хлеба по карточкам составляла 250 граммов для рабочих и 125 граммов - для служащих, пенсионеров и детей. Но даже после увеличения пайка в декабре 1941 года люди продолжали гибнуть от голода.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>Воду в удаленных от реки районах продавали на черном рынке, там же меняли ценности на продукты.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>Несмотря на все лишения дети продолжали учиться, а в Новый год для них проводились новогодние представления. После уроков школьники дежурили на крышах, тушили «зажигалки» и ухаживали за ранеными бойцами. Около 15 тысяч детей были награждены медалью «За оборону Ленинграда».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i/>
                <w:iCs/>
                <w:color w:val="353535"/>
                <w:sz w:val="20"/>
                <w:szCs w:val="20"/>
                <w:lang w:eastAsia="ru-RU"/>
              </w:rPr>
              <w:t>Работали театры и табачные фабрики, а также рестораны, хотя меню в них было не лучше, чем обычная пайка. Мало кто знает, что для ленинградцев были введены еще и гигиенические карточки на посещение душа один раз в неделю.</w:t>
            </w:r>
          </w:p>
          <w:p w:rsidR="00137CA0" w:rsidRPr="00137CA0" w:rsidRDefault="00137CA0" w:rsidP="00137CA0">
            <w:pPr>
              <w:spacing w:before="45" w:after="45"/>
              <w:outlineLvl w:val="1"/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</w:pPr>
            <w:r w:rsidRPr="00137CA0">
              <w:rPr>
                <w:rFonts w:ascii="Arial" w:eastAsia="Times New Roman" w:hAnsi="Arial" w:cs="Arial"/>
                <w:b/>
                <w:bCs/>
                <w:color w:val="0082CD"/>
                <w:sz w:val="29"/>
                <w:szCs w:val="29"/>
                <w:lang w:eastAsia="ru-RU"/>
              </w:rPr>
              <w:t>Адрес официального сайта музея обороны и блокады Ленинграда</w:t>
            </w:r>
          </w:p>
          <w:p w:rsidR="00137CA0" w:rsidRPr="00137CA0" w:rsidRDefault="00137CA0" w:rsidP="00137CA0">
            <w:pPr>
              <w:spacing w:after="165"/>
              <w:jc w:val="both"/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</w:pPr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Музей обороны и блокады Ленинграда – официальный сайт </w:t>
            </w:r>
            <w:hyperlink r:id="rId15" w:tgtFrame="_blank" w:history="1">
              <w:r w:rsidRPr="00137CA0">
                <w:rPr>
                  <w:rFonts w:ascii="Arial" w:eastAsia="Times New Roman" w:hAnsi="Arial" w:cs="Arial"/>
                  <w:color w:val="383838"/>
                  <w:sz w:val="20"/>
                  <w:szCs w:val="20"/>
                  <w:u w:val="single"/>
                  <w:lang w:eastAsia="ru-RU"/>
                </w:rPr>
                <w:t>blokadamus.ru</w:t>
              </w:r>
            </w:hyperlink>
            <w:r w:rsidRPr="00137CA0">
              <w:rPr>
                <w:rFonts w:ascii="Arial" w:eastAsia="Times New Roman" w:hAnsi="Arial" w:cs="Arial"/>
                <w:color w:val="353535"/>
                <w:sz w:val="20"/>
                <w:szCs w:val="20"/>
                <w:lang w:eastAsia="ru-RU"/>
              </w:rPr>
              <w:t>.</w:t>
            </w:r>
          </w:p>
        </w:tc>
      </w:tr>
    </w:tbl>
    <w:p w:rsidR="00FD4088" w:rsidRDefault="00FD4088"/>
    <w:sectPr w:rsidR="00FD4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1309"/>
    <w:multiLevelType w:val="multilevel"/>
    <w:tmpl w:val="DC50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464F2"/>
    <w:multiLevelType w:val="multilevel"/>
    <w:tmpl w:val="C7D2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9A11AB"/>
    <w:multiLevelType w:val="multilevel"/>
    <w:tmpl w:val="F406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5E6F38"/>
    <w:multiLevelType w:val="multilevel"/>
    <w:tmpl w:val="291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A0"/>
    <w:rsid w:val="00137CA0"/>
    <w:rsid w:val="00525D35"/>
    <w:rsid w:val="0060565F"/>
    <w:rsid w:val="00661F0C"/>
    <w:rsid w:val="00785AEE"/>
    <w:rsid w:val="00C26312"/>
    <w:rsid w:val="00CD77F8"/>
    <w:rsid w:val="00D56681"/>
    <w:rsid w:val="00DB0516"/>
    <w:rsid w:val="00DC07C3"/>
    <w:rsid w:val="00F14CE1"/>
    <w:rsid w:val="00F32814"/>
    <w:rsid w:val="00FD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58754"/>
  <w15:chartTrackingRefBased/>
  <w15:docId w15:val="{81A3F460-625F-4329-9976-5191AEF7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681"/>
  </w:style>
  <w:style w:type="paragraph" w:styleId="1">
    <w:name w:val="heading 1"/>
    <w:basedOn w:val="a"/>
    <w:next w:val="a"/>
    <w:link w:val="10"/>
    <w:uiPriority w:val="9"/>
    <w:qFormat/>
    <w:rsid w:val="00D56681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6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6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6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6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6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6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6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681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D56681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56681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56681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D5668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56681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D5668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5668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56681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D56681"/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D56681"/>
    <w:pPr>
      <w:spacing w:after="0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D56681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56681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D56681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D56681"/>
    <w:rPr>
      <w:b/>
      <w:bCs/>
    </w:rPr>
  </w:style>
  <w:style w:type="character" w:styleId="a9">
    <w:name w:val="Emphasis"/>
    <w:basedOn w:val="a0"/>
    <w:uiPriority w:val="20"/>
    <w:qFormat/>
    <w:rsid w:val="00D56681"/>
    <w:rPr>
      <w:i/>
      <w:iCs/>
    </w:rPr>
  </w:style>
  <w:style w:type="paragraph" w:styleId="aa">
    <w:name w:val="No Spacing"/>
    <w:uiPriority w:val="1"/>
    <w:qFormat/>
    <w:rsid w:val="00D56681"/>
    <w:pPr>
      <w:spacing w:after="0"/>
    </w:pPr>
  </w:style>
  <w:style w:type="paragraph" w:styleId="21">
    <w:name w:val="Quote"/>
    <w:basedOn w:val="a"/>
    <w:next w:val="a"/>
    <w:link w:val="22"/>
    <w:uiPriority w:val="29"/>
    <w:qFormat/>
    <w:rsid w:val="00D56681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5668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5668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D56681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D56681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D56681"/>
    <w:rPr>
      <w:b w:val="0"/>
      <w:bCs w:val="0"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D56681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D56681"/>
    <w:rPr>
      <w:b/>
      <w:bCs/>
      <w:smallCaps/>
      <w:color w:val="5B9BD5" w:themeColor="accent1"/>
      <w:spacing w:val="5"/>
      <w:u w:val="single"/>
    </w:rPr>
  </w:style>
  <w:style w:type="character" w:styleId="af1">
    <w:name w:val="Book Title"/>
    <w:basedOn w:val="a0"/>
    <w:uiPriority w:val="33"/>
    <w:qFormat/>
    <w:rsid w:val="00D56681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D5668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B05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0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2510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1044596182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802962945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977342792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307824276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1976180249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  <w:div w:id="799421841">
              <w:marLeft w:val="0"/>
              <w:marRight w:val="0"/>
              <w:marTop w:val="0"/>
              <w:marBottom w:val="0"/>
              <w:divBdr>
                <w:top w:val="single" w:sz="6" w:space="1" w:color="CCCCCC"/>
                <w:left w:val="single" w:sz="6" w:space="1" w:color="CCCCCC"/>
                <w:bottom w:val="single" w:sz="6" w:space="1" w:color="CCCCCC"/>
                <w:right w:val="single" w:sz="6" w:space="1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b-guide.ru/foto_123378.ht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spb-guide.ru/foto_123381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pb-guide.ru/foto_123383.ht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spb-guide.ru/go/blokadamus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pb-guide.ru/spb_metro_map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Галина</cp:lastModifiedBy>
  <cp:revision>3</cp:revision>
  <cp:lastPrinted>2018-03-01T11:14:00Z</cp:lastPrinted>
  <dcterms:created xsi:type="dcterms:W3CDTF">2018-12-27T06:06:00Z</dcterms:created>
  <dcterms:modified xsi:type="dcterms:W3CDTF">2019-01-14T12:09:00Z</dcterms:modified>
</cp:coreProperties>
</file>